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183" w:rsidRDefault="00EA7183" w:rsidP="00EA718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VAN EMNİYET MÜDÜRLÜĞÜ</w:t>
      </w:r>
    </w:p>
    <w:p w:rsidR="00EA7183" w:rsidRDefault="00724EA0" w:rsidP="00EA718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ERCİŞ</w:t>
      </w:r>
      <w:bookmarkStart w:id="0" w:name="_GoBack"/>
      <w:bookmarkEnd w:id="0"/>
      <w:r w:rsidR="00533F12">
        <w:rPr>
          <w:b/>
          <w:sz w:val="20"/>
          <w:szCs w:val="20"/>
        </w:rPr>
        <w:t xml:space="preserve"> İLÇE EMNİYET MÜDÜRLÜĞÜ</w:t>
      </w:r>
    </w:p>
    <w:p w:rsidR="00EA7183" w:rsidRDefault="00EA7183" w:rsidP="00EA718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KAMU HİZMET STANDARTLARI TABLOSU</w:t>
      </w:r>
    </w:p>
    <w:p w:rsidR="00EA7183" w:rsidRPr="00390655" w:rsidRDefault="00EA7183" w:rsidP="00EA7183">
      <w:pPr>
        <w:ind w:left="4956" w:firstLine="708"/>
        <w:rPr>
          <w:b/>
          <w:bCs/>
          <w:sz w:val="20"/>
          <w:szCs w:val="20"/>
        </w:rPr>
      </w:pPr>
    </w:p>
    <w:p w:rsidR="00123984" w:rsidRPr="00390655" w:rsidRDefault="00123984" w:rsidP="00123984">
      <w:pPr>
        <w:ind w:left="4956" w:firstLine="708"/>
        <w:rPr>
          <w:b/>
          <w:bCs/>
          <w:sz w:val="20"/>
          <w:szCs w:val="20"/>
        </w:rPr>
      </w:pPr>
    </w:p>
    <w:tbl>
      <w:tblPr>
        <w:tblW w:w="14531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3466"/>
        <w:gridCol w:w="7722"/>
        <w:gridCol w:w="2563"/>
      </w:tblGrid>
      <w:tr w:rsidR="00123984" w:rsidRPr="00390655" w:rsidTr="00935B16">
        <w:trPr>
          <w:trHeight w:val="954"/>
        </w:trPr>
        <w:tc>
          <w:tcPr>
            <w:tcW w:w="780" w:type="dxa"/>
            <w:vAlign w:val="center"/>
          </w:tcPr>
          <w:p w:rsidR="00123984" w:rsidRPr="00390655" w:rsidRDefault="00123984" w:rsidP="00123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90655">
              <w:rPr>
                <w:b/>
                <w:bCs/>
                <w:sz w:val="20"/>
                <w:szCs w:val="20"/>
              </w:rPr>
              <w:t>SIRA NO</w:t>
            </w:r>
          </w:p>
        </w:tc>
        <w:tc>
          <w:tcPr>
            <w:tcW w:w="3466" w:type="dxa"/>
            <w:vAlign w:val="center"/>
          </w:tcPr>
          <w:p w:rsidR="00123984" w:rsidRPr="00390655" w:rsidRDefault="00123984" w:rsidP="00123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90655">
              <w:rPr>
                <w:b/>
                <w:bCs/>
                <w:sz w:val="20"/>
                <w:szCs w:val="20"/>
              </w:rPr>
              <w:t>VATANDAŞA SUNULAN HİZMETİN ADI</w:t>
            </w:r>
          </w:p>
        </w:tc>
        <w:tc>
          <w:tcPr>
            <w:tcW w:w="7722" w:type="dxa"/>
            <w:vAlign w:val="center"/>
          </w:tcPr>
          <w:p w:rsidR="00123984" w:rsidRPr="00390655" w:rsidRDefault="00123984" w:rsidP="00123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90655">
              <w:rPr>
                <w:b/>
                <w:bCs/>
                <w:sz w:val="20"/>
                <w:szCs w:val="20"/>
              </w:rPr>
              <w:t>BAŞVURUDA İSTENİLEN BELGELER</w:t>
            </w:r>
          </w:p>
        </w:tc>
        <w:tc>
          <w:tcPr>
            <w:tcW w:w="2563" w:type="dxa"/>
            <w:vAlign w:val="center"/>
          </w:tcPr>
          <w:p w:rsidR="00123984" w:rsidRPr="00390655" w:rsidRDefault="00123984" w:rsidP="00123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90655">
              <w:rPr>
                <w:b/>
                <w:bCs/>
                <w:sz w:val="20"/>
                <w:szCs w:val="20"/>
              </w:rPr>
              <w:t>HİZMETİN TAMAMLANMA SÜRESİ</w:t>
            </w:r>
          </w:p>
          <w:p w:rsidR="00123984" w:rsidRPr="00390655" w:rsidRDefault="00123984" w:rsidP="00123984">
            <w:pPr>
              <w:jc w:val="center"/>
              <w:rPr>
                <w:b/>
                <w:bCs/>
                <w:sz w:val="20"/>
                <w:szCs w:val="20"/>
              </w:rPr>
            </w:pPr>
            <w:r w:rsidRPr="00390655">
              <w:rPr>
                <w:b/>
                <w:bCs/>
                <w:sz w:val="20"/>
                <w:szCs w:val="20"/>
              </w:rPr>
              <w:t>(EN GEÇ SÜRE)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t xml:space="preserve">Adli </w:t>
            </w:r>
            <w:proofErr w:type="spellStart"/>
            <w:r w:rsidRPr="00A7648E">
              <w:t>Müracat</w:t>
            </w:r>
            <w:proofErr w:type="spellEnd"/>
            <w:r w:rsidRPr="00A7648E">
              <w:t>,</w:t>
            </w:r>
          </w:p>
          <w:p w:rsidR="00123984" w:rsidRPr="00A7648E" w:rsidRDefault="00123984" w:rsidP="00123984">
            <w:proofErr w:type="spellStart"/>
            <w:r w:rsidRPr="00A7648E">
              <w:t>C.Başsavcılığı</w:t>
            </w:r>
            <w:proofErr w:type="spellEnd"/>
            <w:r w:rsidRPr="00A7648E">
              <w:t xml:space="preserve"> </w:t>
            </w:r>
          </w:p>
          <w:p w:rsidR="00123984" w:rsidRPr="00A7648E" w:rsidRDefault="00123984" w:rsidP="00123984">
            <w:proofErr w:type="gramStart"/>
            <w:r w:rsidRPr="00A7648E">
              <w:t>Şikayet</w:t>
            </w:r>
            <w:proofErr w:type="gramEnd"/>
            <w:r w:rsidRPr="00A7648E">
              <w:t xml:space="preserve"> Dilekçeleri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jc w:val="both"/>
            </w:pPr>
            <w:r w:rsidRPr="00A7648E">
              <w:t xml:space="preserve">1-Şahsın Türkiye Cumhuriyeti Kimlik </w:t>
            </w:r>
            <w:proofErr w:type="gramStart"/>
            <w:r w:rsidRPr="00A7648E">
              <w:t>Numarası ,</w:t>
            </w:r>
            <w:proofErr w:type="gramEnd"/>
          </w:p>
          <w:p w:rsidR="00123984" w:rsidRPr="00A7648E" w:rsidRDefault="00123984" w:rsidP="00123984">
            <w:pPr>
              <w:jc w:val="both"/>
            </w:pPr>
            <w:r w:rsidRPr="00A7648E">
              <w:t xml:space="preserve">2-Adı Soyadı </w:t>
            </w:r>
          </w:p>
          <w:p w:rsidR="00123984" w:rsidRPr="00A7648E" w:rsidRDefault="00123984" w:rsidP="00123984">
            <w:pPr>
              <w:jc w:val="both"/>
            </w:pPr>
            <w:r w:rsidRPr="00A7648E">
              <w:t>3-</w:t>
            </w:r>
            <w:proofErr w:type="gramStart"/>
            <w:r w:rsidRPr="00A7648E">
              <w:t>İkametgah</w:t>
            </w:r>
            <w:proofErr w:type="gramEnd"/>
            <w:r w:rsidRPr="00A7648E">
              <w:t xml:space="preserve"> Adresi,</w:t>
            </w:r>
          </w:p>
          <w:p w:rsidR="00123984" w:rsidRPr="00A7648E" w:rsidRDefault="00123984" w:rsidP="00123984">
            <w:pPr>
              <w:jc w:val="both"/>
            </w:pPr>
            <w:r w:rsidRPr="00A7648E">
              <w:t>4-İş Adresi,</w:t>
            </w:r>
          </w:p>
          <w:p w:rsidR="00123984" w:rsidRPr="00A7648E" w:rsidRDefault="00123984" w:rsidP="00123984">
            <w:pPr>
              <w:jc w:val="both"/>
            </w:pPr>
            <w:r w:rsidRPr="00A7648E">
              <w:t>5-Telefon Numarası,</w:t>
            </w:r>
          </w:p>
          <w:p w:rsidR="00123984" w:rsidRPr="00A7648E" w:rsidRDefault="00123984" w:rsidP="00123984">
            <w:pPr>
              <w:jc w:val="both"/>
            </w:pP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</w:p>
          <w:p w:rsidR="00123984" w:rsidRPr="00A7648E" w:rsidRDefault="00123984" w:rsidP="00123984">
            <w:pPr>
              <w:jc w:val="center"/>
            </w:pPr>
            <w:r w:rsidRPr="00A7648E">
              <w:t>TAHKİKAT TAMAMLANINCAYA KADAR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  <w:r>
              <w:t>2</w:t>
            </w:r>
          </w:p>
        </w:tc>
        <w:tc>
          <w:tcPr>
            <w:tcW w:w="3466" w:type="dxa"/>
          </w:tcPr>
          <w:p w:rsidR="00123984" w:rsidRPr="00A7648E" w:rsidRDefault="00123984" w:rsidP="00123984">
            <w:pPr>
              <w:rPr>
                <w:rFonts w:eastAsia="Calibri"/>
                <w:position w:val="-2"/>
              </w:rPr>
            </w:pPr>
          </w:p>
          <w:p w:rsidR="00123984" w:rsidRPr="00A7648E" w:rsidRDefault="00123984" w:rsidP="00123984"/>
          <w:p w:rsidR="00123984" w:rsidRPr="00A7648E" w:rsidRDefault="00123984" w:rsidP="00123984">
            <w:pPr>
              <w:rPr>
                <w:rFonts w:eastAsia="Calibri"/>
                <w:position w:val="-2"/>
              </w:rPr>
            </w:pPr>
            <w:r w:rsidRPr="00A7648E">
              <w:t>Bilgi Edinme</w:t>
            </w:r>
          </w:p>
        </w:tc>
        <w:tc>
          <w:tcPr>
            <w:tcW w:w="7722" w:type="dxa"/>
          </w:tcPr>
          <w:p w:rsidR="00123984" w:rsidRPr="00A7648E" w:rsidRDefault="00123984" w:rsidP="00123984">
            <w:pPr>
              <w:jc w:val="both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jc w:val="both"/>
            </w:pPr>
            <w:r w:rsidRPr="00A7648E">
              <w:t>1-Türkiye Cumhuriyeti Kimlik Numarası</w:t>
            </w:r>
          </w:p>
          <w:p w:rsidR="00123984" w:rsidRPr="00A7648E" w:rsidRDefault="00123984" w:rsidP="00123984">
            <w:pPr>
              <w:jc w:val="both"/>
            </w:pPr>
            <w:r w:rsidRPr="00A7648E">
              <w:t>2-Adı Soyadı</w:t>
            </w:r>
          </w:p>
          <w:p w:rsidR="00123984" w:rsidRPr="00A7648E" w:rsidRDefault="00123984" w:rsidP="00123984">
            <w:pPr>
              <w:jc w:val="both"/>
            </w:pPr>
            <w:r w:rsidRPr="00A7648E">
              <w:t>3-E-mail adresi</w:t>
            </w:r>
          </w:p>
          <w:p w:rsidR="00123984" w:rsidRPr="00A7648E" w:rsidRDefault="00123984" w:rsidP="00123984">
            <w:r w:rsidRPr="00A7648E">
              <w:t>4-İkametgâh adresi</w:t>
            </w:r>
          </w:p>
          <w:p w:rsidR="00123984" w:rsidRPr="00A7648E" w:rsidRDefault="00123984" w:rsidP="00123984">
            <w:pPr>
              <w:rPr>
                <w:rFonts w:eastAsia="Calibri"/>
                <w:position w:val="-2"/>
              </w:rPr>
            </w:pP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  <w:r w:rsidRPr="00A7648E">
              <w:t>15 GÜN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  <w:r>
              <w:t>3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rPr>
                <w:rFonts w:eastAsia="Calibri"/>
                <w:position w:val="-2"/>
              </w:rPr>
            </w:pPr>
            <w:r w:rsidRPr="00A7648E">
              <w:t>Dilekçe Hakkı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jc w:val="both"/>
              <w:rPr>
                <w:rFonts w:eastAsia="Calibri"/>
                <w:position w:val="-2"/>
              </w:rPr>
            </w:pPr>
            <w:r w:rsidRPr="00A7648E">
              <w:t>1-Adı Soyadı</w:t>
            </w:r>
          </w:p>
          <w:p w:rsidR="00123984" w:rsidRPr="00A7648E" w:rsidRDefault="00123984" w:rsidP="00123984">
            <w:pPr>
              <w:jc w:val="both"/>
            </w:pPr>
            <w:r w:rsidRPr="00A7648E">
              <w:t>2-E-mail adresi</w:t>
            </w:r>
          </w:p>
          <w:p w:rsidR="00123984" w:rsidRPr="00A7648E" w:rsidRDefault="00123984" w:rsidP="00123984">
            <w:pPr>
              <w:jc w:val="both"/>
              <w:rPr>
                <w:rFonts w:eastAsia="Calibri"/>
                <w:position w:val="-2"/>
              </w:rPr>
            </w:pP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jc w:val="center"/>
              <w:rPr>
                <w:rFonts w:eastAsia="Calibri"/>
                <w:position w:val="-2"/>
              </w:rPr>
            </w:pPr>
            <w:r w:rsidRPr="00A7648E">
              <w:t>30 GÜN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>
              <w:rPr>
                <w:rFonts w:eastAsia="Calibri"/>
                <w:position w:val="-2"/>
              </w:rPr>
              <w:t>4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spacing w:line="240" w:lineRule="exact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İhbar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 xml:space="preserve">1-Adı Soyadı 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2-İletişim Bilgileri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</w:tc>
        <w:tc>
          <w:tcPr>
            <w:tcW w:w="2563" w:type="dxa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10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>
              <w:rPr>
                <w:rFonts w:eastAsia="Calibri"/>
                <w:position w:val="-2"/>
              </w:rPr>
              <w:t>5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spacing w:line="240" w:lineRule="exact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E-Mail İhbarları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1-E-mail adresi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10 GÜN</w:t>
            </w: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>
              <w:rPr>
                <w:rFonts w:eastAsia="Calibri"/>
                <w:position w:val="-2"/>
              </w:rPr>
              <w:t>6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spacing w:line="240" w:lineRule="exact"/>
              <w:rPr>
                <w:rFonts w:eastAsia="Calibri"/>
                <w:position w:val="-2"/>
              </w:rPr>
            </w:pPr>
            <w:proofErr w:type="spellStart"/>
            <w:r w:rsidRPr="00A7648E">
              <w:rPr>
                <w:rFonts w:eastAsia="Calibri"/>
                <w:position w:val="-2"/>
              </w:rPr>
              <w:t>C.Başsavcılığı</w:t>
            </w:r>
            <w:proofErr w:type="spellEnd"/>
            <w:r w:rsidRPr="00A7648E">
              <w:rPr>
                <w:rFonts w:eastAsia="Calibri"/>
                <w:position w:val="-2"/>
              </w:rPr>
              <w:t xml:space="preserve"> Şikâyet Dilekçeleri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1-TC Kimlik Numarası,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2-İkamet Adresi,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4-İş Adresi,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5-Telefon Numarası,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 xml:space="preserve">Yetkili Makama 10’ar gün </w:t>
            </w:r>
            <w:proofErr w:type="gramStart"/>
            <w:r w:rsidRPr="00A7648E">
              <w:rPr>
                <w:rFonts w:eastAsia="Calibri"/>
                <w:position w:val="-2"/>
              </w:rPr>
              <w:t>periyotlar</w:t>
            </w:r>
            <w:proofErr w:type="gramEnd"/>
            <w:r w:rsidRPr="00A7648E">
              <w:rPr>
                <w:rFonts w:eastAsia="Calibri"/>
                <w:position w:val="-2"/>
              </w:rPr>
              <w:t xml:space="preserve"> halinde bilgi verilir 30 günde tamamlanır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>
              <w:rPr>
                <w:rFonts w:eastAsia="Calibri"/>
                <w:position w:val="-2"/>
              </w:rPr>
              <w:t>7</w:t>
            </w:r>
          </w:p>
        </w:tc>
        <w:tc>
          <w:tcPr>
            <w:tcW w:w="3466" w:type="dxa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Gözaltına Alınan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Şahısların Gözaltı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Sürelerinin Bildirilmesi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</w:tc>
        <w:tc>
          <w:tcPr>
            <w:tcW w:w="7722" w:type="dxa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 xml:space="preserve">Gözaltında kalanın; Velisi, vasisi, alt soy ve üst soy yakınları </w:t>
            </w:r>
            <w:proofErr w:type="gramStart"/>
            <w:r w:rsidRPr="00A7648E">
              <w:rPr>
                <w:rFonts w:eastAsia="Calibri"/>
                <w:position w:val="-2"/>
              </w:rPr>
              <w:t>ile  bağlı</w:t>
            </w:r>
            <w:proofErr w:type="gramEnd"/>
            <w:r w:rsidRPr="00A7648E">
              <w:rPr>
                <w:rFonts w:eastAsia="Calibri"/>
                <w:position w:val="-2"/>
              </w:rPr>
              <w:t xml:space="preserve"> bulunduğu kurumlar aracılığı  ile şahsın kimlik bilgileri ve kalmış olduğu tarihi belirtir dilekçe.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15 GÜN</w:t>
            </w: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>
              <w:rPr>
                <w:rFonts w:eastAsia="Calibri"/>
                <w:position w:val="-2"/>
              </w:rPr>
              <w:t>8</w:t>
            </w:r>
          </w:p>
        </w:tc>
        <w:tc>
          <w:tcPr>
            <w:tcW w:w="3466" w:type="dxa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Gözaltında Bulunanların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Yakınları Ve Müdafisi İle Görüştürülmesi</w:t>
            </w:r>
          </w:p>
        </w:tc>
        <w:tc>
          <w:tcPr>
            <w:tcW w:w="7722" w:type="dxa"/>
          </w:tcPr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Nezarette kalan şahıslar, soruşturma sonuna kadar yakınları ile görüştürülmemektedir.</w:t>
            </w:r>
          </w:p>
          <w:p w:rsidR="00123984" w:rsidRPr="00A7648E" w:rsidRDefault="00123984" w:rsidP="00123984">
            <w:pPr>
              <w:spacing w:line="240" w:lineRule="exact"/>
              <w:jc w:val="both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 xml:space="preserve">Müdafisi ile görüştürülmesi, müdafinin talebi üzerine </w:t>
            </w:r>
            <w:proofErr w:type="gramStart"/>
            <w:r w:rsidRPr="00A7648E">
              <w:rPr>
                <w:rFonts w:eastAsia="Calibri"/>
                <w:position w:val="-2"/>
              </w:rPr>
              <w:t>soruşturmayı  yürüten</w:t>
            </w:r>
            <w:proofErr w:type="gramEnd"/>
            <w:r w:rsidRPr="00A7648E">
              <w:rPr>
                <w:rFonts w:eastAsia="Calibri"/>
                <w:position w:val="-2"/>
              </w:rPr>
              <w:t xml:space="preserve"> ilgili Büro Amirliği tarafından  sağlanmaktadır.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MÜRACAAT</w:t>
            </w: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  <w:r w:rsidRPr="00A7648E">
              <w:rPr>
                <w:rFonts w:eastAsia="Calibri"/>
                <w:position w:val="-2"/>
              </w:rPr>
              <w:t>ANINDA</w:t>
            </w:r>
          </w:p>
          <w:p w:rsidR="00123984" w:rsidRPr="00A7648E" w:rsidRDefault="00123984" w:rsidP="00123984">
            <w:pPr>
              <w:spacing w:line="240" w:lineRule="exact"/>
              <w:jc w:val="center"/>
              <w:rPr>
                <w:rFonts w:eastAsia="Calibri"/>
                <w:position w:val="-2"/>
              </w:rPr>
            </w:pP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9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Çalıntı Araç İşlemleri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1-Dilekçe,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2-Karakol tarafından tutulan tutanak ile Asayiş Büro Amirliğinden çalıntı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648E">
              <w:rPr>
                <w:rFonts w:eastAsiaTheme="minorHAnsi"/>
                <w:lang w:eastAsia="en-US"/>
              </w:rPr>
              <w:t>olduğuna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dair belge,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3- Araç sahibinin istemesi halinde çalınma tarihinden 1 ay geçmesi şartıyla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648E">
              <w:rPr>
                <w:rFonts w:eastAsiaTheme="minorHAnsi"/>
                <w:lang w:eastAsia="en-US"/>
              </w:rPr>
              <w:t>savcılık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veya mahalli zabıtadan alınan çalınma olayına ait belge ile tescil kaydı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648E">
              <w:rPr>
                <w:rFonts w:eastAsiaTheme="minorHAnsi"/>
                <w:lang w:eastAsia="en-US"/>
              </w:rPr>
              <w:t>silinerek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Vergi Dairesine bilgi verilir.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4-Araçla birlikte araca ait belgelerde çalınmış ise isteği halinde sahibine aracın</w:t>
            </w:r>
          </w:p>
          <w:p w:rsidR="00123984" w:rsidRPr="00A7648E" w:rsidRDefault="00123984" w:rsidP="00123984">
            <w:proofErr w:type="gramStart"/>
            <w:r w:rsidRPr="00A7648E">
              <w:rPr>
                <w:rFonts w:eastAsiaTheme="minorHAnsi"/>
                <w:lang w:eastAsia="en-US"/>
              </w:rPr>
              <w:t>kayıtlarına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çalınmıştır şerhi konulduğuna dair belge verilir.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rPr>
                <w:rFonts w:eastAsia="Calibri"/>
                <w:position w:val="-2"/>
              </w:rPr>
              <w:t>20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10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648E">
              <w:rPr>
                <w:rFonts w:eastAsiaTheme="minorHAnsi"/>
                <w:bCs/>
                <w:lang w:eastAsia="en-US"/>
              </w:rPr>
              <w:t>Çalınan Aracın Bulunması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İşlemleri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1-Dilekçe,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2-Karakoldan alınacak teslim tutanağı ile birlikte Asayiş Büro Amirliğinden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proofErr w:type="gramStart"/>
            <w:r w:rsidRPr="00A7648E">
              <w:rPr>
                <w:rFonts w:eastAsiaTheme="minorHAnsi"/>
                <w:lang w:eastAsia="en-US"/>
              </w:rPr>
              <w:t>aracın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bulunduğuna dair belge,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1-</w:t>
            </w:r>
            <w:proofErr w:type="gramStart"/>
            <w:r w:rsidRPr="00A7648E">
              <w:rPr>
                <w:rFonts w:eastAsiaTheme="minorHAnsi"/>
                <w:lang w:eastAsia="en-US"/>
              </w:rPr>
              <w:t>TC.Kimlik</w:t>
            </w:r>
            <w:proofErr w:type="gramEnd"/>
            <w:r w:rsidRPr="00A7648E">
              <w:rPr>
                <w:rFonts w:eastAsiaTheme="minorHAnsi"/>
                <w:lang w:eastAsia="en-US"/>
              </w:rPr>
              <w:t xml:space="preserve"> </w:t>
            </w:r>
            <w:proofErr w:type="spellStart"/>
            <w:r w:rsidRPr="00A7648E">
              <w:rPr>
                <w:rFonts w:eastAsiaTheme="minorHAnsi"/>
                <w:lang w:eastAsia="en-US"/>
              </w:rPr>
              <w:t>No'lu</w:t>
            </w:r>
            <w:proofErr w:type="spellEnd"/>
            <w:r w:rsidRPr="00A7648E">
              <w:rPr>
                <w:rFonts w:eastAsiaTheme="minorHAnsi"/>
                <w:lang w:eastAsia="en-US"/>
              </w:rPr>
              <w:t xml:space="preserve"> Nüfus Cüzdanı ile birlikte şahsen müracaat etmek kanun gereği zorunludur.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rPr>
                <w:rFonts w:eastAsia="Calibri"/>
                <w:position w:val="-2"/>
              </w:rPr>
              <w:t>20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11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roofErr w:type="gramStart"/>
            <w:r w:rsidRPr="00A7648E">
              <w:rPr>
                <w:rFonts w:eastAsiaTheme="minorHAnsi"/>
                <w:bCs/>
                <w:lang w:eastAsia="en-US"/>
              </w:rPr>
              <w:t>Şikayet</w:t>
            </w:r>
            <w:proofErr w:type="gramEnd"/>
            <w:r w:rsidRPr="00A7648E">
              <w:rPr>
                <w:rFonts w:eastAsiaTheme="minorHAnsi"/>
                <w:bCs/>
                <w:lang w:eastAsia="en-US"/>
              </w:rPr>
              <w:t xml:space="preserve"> Dilekçeleri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1-Nüfus Cüzdanı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2-Varsa Delil Olacak Belgeler</w:t>
            </w:r>
          </w:p>
          <w:p w:rsidR="00123984" w:rsidRPr="00A7648E" w:rsidRDefault="00123984" w:rsidP="00123984"/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>1 SAAT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12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Kayıp Ehliyet 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1-Nüfus Cüzdanı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2-Hatırlıyorsa Ehliyetinin Seri Numarası.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>2 GÜN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13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Kayıp Telefon 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1-Nüfus Cüzdanı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2-Telefon Faturası,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3-Garanti Belgesi,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4-İMEİ Numarası.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>15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14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Kayıp Şahıs Müracaat İşlemleri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1-Nüfus Cüzdanı,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2-Fotoğraf.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>1 SAAT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15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Kayıp Eşya 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1-Nüfus Cüzdanı,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2-Kayıp olan Eşyanın Belgesi.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>15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16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/>
          <w:p w:rsidR="00123984" w:rsidRPr="00A7648E" w:rsidRDefault="00123984" w:rsidP="00123984">
            <w:r w:rsidRPr="00A7648E">
              <w:t>Kayıp Müracaatı,</w:t>
            </w:r>
          </w:p>
          <w:p w:rsidR="00123984" w:rsidRPr="00A7648E" w:rsidRDefault="00123984" w:rsidP="00123984">
            <w:r w:rsidRPr="00A7648E">
              <w:t>Cumhuriyet Savcılığı Havaleli Kayıp Müracaatları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jc w:val="both"/>
            </w:pPr>
            <w:r w:rsidRPr="00A7648E">
              <w:t xml:space="preserve">1-Müracaatlar, kesinlikle kayıp şahsın </w:t>
            </w:r>
            <w:proofErr w:type="gramStart"/>
            <w:r w:rsidRPr="00A7648E">
              <w:t>ikametgahının</w:t>
            </w:r>
            <w:proofErr w:type="gramEnd"/>
            <w:r w:rsidRPr="00A7648E">
              <w:t xml:space="preserve"> bulunduğu bölgedeki Polis Merkezi Amirliğine veya Jandarma birimlerine yapılacaktır.</w:t>
            </w:r>
          </w:p>
          <w:p w:rsidR="00123984" w:rsidRPr="00A7648E" w:rsidRDefault="00123984" w:rsidP="00123984">
            <w:pPr>
              <w:jc w:val="both"/>
            </w:pPr>
            <w:r w:rsidRPr="00A7648E">
              <w:t>2-Kayıp şahıs müracaatında bulunabilecek olanlar;</w:t>
            </w:r>
          </w:p>
          <w:p w:rsidR="00123984" w:rsidRPr="00A7648E" w:rsidRDefault="00123984" w:rsidP="00123984">
            <w:pPr>
              <w:numPr>
                <w:ilvl w:val="0"/>
                <w:numId w:val="1"/>
              </w:numPr>
              <w:spacing w:line="240" w:lineRule="exact"/>
              <w:ind w:left="0"/>
            </w:pPr>
            <w:r w:rsidRPr="00A7648E">
              <w:t>Kayıp şahsın vasisi, alt soy ve üst soy yakınları ile bağlı bulunduğu kurumlardır.</w:t>
            </w:r>
          </w:p>
          <w:p w:rsidR="00123984" w:rsidRPr="00A7648E" w:rsidRDefault="00123984" w:rsidP="00123984">
            <w:pPr>
              <w:jc w:val="both"/>
            </w:pPr>
            <w:r w:rsidRPr="00A7648E">
              <w:lastRenderedPageBreak/>
              <w:t>3- Kayıp şahsın kimlik bilgileri,</w:t>
            </w:r>
          </w:p>
          <w:p w:rsidR="00123984" w:rsidRPr="00A7648E" w:rsidRDefault="00123984" w:rsidP="00123984">
            <w:pPr>
              <w:jc w:val="both"/>
            </w:pPr>
            <w:r w:rsidRPr="00A7648E">
              <w:t>4- Kayıp şahsa ait (2) adet fotoğraf,</w:t>
            </w:r>
          </w:p>
          <w:p w:rsidR="00123984" w:rsidRPr="00A7648E" w:rsidRDefault="00123984" w:rsidP="00123984">
            <w:pPr>
              <w:jc w:val="both"/>
            </w:pPr>
            <w:r w:rsidRPr="00A7648E">
              <w:t xml:space="preserve">5- </w:t>
            </w:r>
            <w:proofErr w:type="gramStart"/>
            <w:r w:rsidRPr="00A7648E">
              <w:t>Eşkal</w:t>
            </w:r>
            <w:proofErr w:type="gramEnd"/>
            <w:r w:rsidRPr="00A7648E">
              <w:t xml:space="preserve"> bilgileri,</w:t>
            </w:r>
          </w:p>
          <w:p w:rsidR="00123984" w:rsidRPr="00A7648E" w:rsidRDefault="00123984" w:rsidP="00123984">
            <w:pPr>
              <w:jc w:val="both"/>
            </w:pP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</w:p>
          <w:p w:rsidR="00123984" w:rsidRPr="00A7648E" w:rsidRDefault="00123984" w:rsidP="00123984">
            <w:pPr>
              <w:jc w:val="center"/>
            </w:pPr>
          </w:p>
          <w:p w:rsidR="00123984" w:rsidRPr="00A7648E" w:rsidRDefault="00123984" w:rsidP="00123984">
            <w:pPr>
              <w:jc w:val="center"/>
            </w:pPr>
          </w:p>
          <w:p w:rsidR="00123984" w:rsidRPr="00A7648E" w:rsidRDefault="00123984" w:rsidP="00123984">
            <w:pPr>
              <w:jc w:val="center"/>
            </w:pPr>
            <w:r w:rsidRPr="00A7648E">
              <w:t xml:space="preserve">TAHKİKAT TAMAMLANINCAYA </w:t>
            </w:r>
            <w:r w:rsidRPr="00A7648E">
              <w:lastRenderedPageBreak/>
              <w:t>KADAR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lastRenderedPageBreak/>
              <w:t>17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Akıl Hastalarının Polis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Nezaretinde İlgili Sağlık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Kuruluşlarına Sevki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Kaymakamlık Makamına Hitaben yazılmış ve Kaymakamlık ve Emniyet</w:t>
            </w:r>
          </w:p>
          <w:p w:rsidR="00123984" w:rsidRPr="00A7648E" w:rsidRDefault="00123984" w:rsidP="00123984">
            <w:pPr>
              <w:jc w:val="both"/>
            </w:pPr>
            <w:r w:rsidRPr="00A7648E">
              <w:rPr>
                <w:rFonts w:eastAsiaTheme="minorHAnsi"/>
                <w:lang w:eastAsia="en-US"/>
              </w:rPr>
              <w:t>Müdürlüğünden havaleli, talebi bildiren dilekçe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  <w:r w:rsidRPr="00A7648E">
              <w:t>1 GÜN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18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İkametten Hırsızlık 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 Nüfus Cüzdanı,</w:t>
            </w:r>
          </w:p>
          <w:p w:rsidR="00123984" w:rsidRPr="00A7648E" w:rsidRDefault="00123984" w:rsidP="00123984">
            <w:pPr>
              <w:jc w:val="both"/>
            </w:pPr>
            <w:r w:rsidRPr="00A7648E">
              <w:rPr>
                <w:rFonts w:eastAsiaTheme="minorHAnsi"/>
                <w:lang w:eastAsia="en-US"/>
              </w:rPr>
              <w:t>2-Varsa İkametten Çalınan eşyaların faturası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  <w:r w:rsidRPr="00A7648E">
              <w:t>2 SAAT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19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Oto Ve Motosiklet Hırsızlığı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 Nüfus Cüzdanı,</w:t>
            </w:r>
          </w:p>
          <w:p w:rsidR="00123984" w:rsidRPr="00A7648E" w:rsidRDefault="00123984" w:rsidP="00123984">
            <w:pPr>
              <w:jc w:val="both"/>
            </w:pPr>
            <w:r w:rsidRPr="00A7648E">
              <w:rPr>
                <w:rFonts w:eastAsiaTheme="minorHAnsi"/>
                <w:lang w:eastAsia="en-US"/>
              </w:rPr>
              <w:t>2-Varsa Çalınan Oto/Motosiklet Tescil Belgesi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  <w:r w:rsidRPr="00A7648E">
              <w:t>1 SAAT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20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Bisiklet Hırsızlığı Müracaatı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 Nüfus Cüzdanı,</w:t>
            </w:r>
          </w:p>
          <w:p w:rsidR="00123984" w:rsidRPr="00A7648E" w:rsidRDefault="00123984" w:rsidP="00123984">
            <w:pPr>
              <w:jc w:val="both"/>
            </w:pPr>
            <w:r w:rsidRPr="00A7648E">
              <w:rPr>
                <w:rFonts w:eastAsiaTheme="minorHAnsi"/>
                <w:lang w:eastAsia="en-US"/>
              </w:rPr>
              <w:t>2-Varsa Çalınan Bisikletin Faturası</w:t>
            </w:r>
          </w:p>
        </w:tc>
        <w:tc>
          <w:tcPr>
            <w:tcW w:w="2563" w:type="dxa"/>
          </w:tcPr>
          <w:p w:rsidR="00123984" w:rsidRPr="00A7648E" w:rsidRDefault="00123984" w:rsidP="00123984">
            <w:pPr>
              <w:jc w:val="center"/>
            </w:pPr>
            <w:r w:rsidRPr="00A7648E">
              <w:t>1 SAAT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21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648E">
              <w:rPr>
                <w:rFonts w:eastAsiaTheme="minorHAnsi"/>
                <w:bCs/>
                <w:lang w:eastAsia="en-US"/>
              </w:rPr>
              <w:t>Olay Yeri Kaza Tespit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Tutanağı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1-Sürücü Belgesi ve Nüfus Cüzdanı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2-Aracın Trafik ve Tescil Belgesi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3-Aracın Sigortası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rPr>
                <w:rFonts w:eastAsiaTheme="minorHAnsi"/>
                <w:bCs/>
                <w:lang w:eastAsia="en-US"/>
              </w:rPr>
              <w:t>60 DAKİKA</w:t>
            </w:r>
          </w:p>
        </w:tc>
      </w:tr>
      <w:tr w:rsidR="00123984" w:rsidRPr="00390655" w:rsidTr="00935B16">
        <w:trPr>
          <w:trHeight w:val="567"/>
        </w:trPr>
        <w:tc>
          <w:tcPr>
            <w:tcW w:w="780" w:type="dxa"/>
            <w:vAlign w:val="center"/>
          </w:tcPr>
          <w:p w:rsidR="00123984" w:rsidRPr="00A7648E" w:rsidRDefault="00123984" w:rsidP="00123984">
            <w:pPr>
              <w:jc w:val="center"/>
            </w:pPr>
            <w:r>
              <w:t>22</w:t>
            </w:r>
          </w:p>
        </w:tc>
        <w:tc>
          <w:tcPr>
            <w:tcW w:w="3466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648E">
              <w:rPr>
                <w:rFonts w:eastAsiaTheme="minorHAnsi"/>
                <w:bCs/>
                <w:lang w:eastAsia="en-US"/>
              </w:rPr>
              <w:t>Kaza Tespit</w:t>
            </w:r>
          </w:p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bCs/>
                <w:lang w:eastAsia="en-US"/>
              </w:rPr>
            </w:pPr>
            <w:r w:rsidRPr="00A7648E">
              <w:rPr>
                <w:rFonts w:eastAsiaTheme="minorHAnsi"/>
                <w:bCs/>
                <w:lang w:eastAsia="en-US"/>
              </w:rPr>
              <w:t>Tutanağının Taraflara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bCs/>
                <w:lang w:eastAsia="en-US"/>
              </w:rPr>
              <w:t>Verilmesi</w:t>
            </w:r>
          </w:p>
        </w:tc>
        <w:tc>
          <w:tcPr>
            <w:tcW w:w="7722" w:type="dxa"/>
            <w:vAlign w:val="center"/>
          </w:tcPr>
          <w:p w:rsidR="00123984" w:rsidRPr="00A7648E" w:rsidRDefault="00123984" w:rsidP="00123984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A7648E">
              <w:rPr>
                <w:rFonts w:eastAsiaTheme="minorHAnsi"/>
                <w:lang w:eastAsia="en-US"/>
              </w:rPr>
              <w:t>Kazaya Karışan Sürücü veya Araç Sahiplerinin Nüfus Cüzdanı İle</w:t>
            </w:r>
          </w:p>
          <w:p w:rsidR="00123984" w:rsidRPr="00A7648E" w:rsidRDefault="00123984" w:rsidP="00123984">
            <w:r w:rsidRPr="00A7648E">
              <w:rPr>
                <w:rFonts w:eastAsiaTheme="minorHAnsi"/>
                <w:lang w:eastAsia="en-US"/>
              </w:rPr>
              <w:t>Müracaat Etmesi Gerekmektedir.</w:t>
            </w:r>
          </w:p>
        </w:tc>
        <w:tc>
          <w:tcPr>
            <w:tcW w:w="2563" w:type="dxa"/>
            <w:vAlign w:val="center"/>
          </w:tcPr>
          <w:p w:rsidR="00123984" w:rsidRPr="00A7648E" w:rsidRDefault="00123984" w:rsidP="00123984">
            <w:pPr>
              <w:jc w:val="center"/>
            </w:pPr>
            <w:r w:rsidRPr="00A7648E">
              <w:t xml:space="preserve">5 </w:t>
            </w:r>
            <w:r w:rsidRPr="00A7648E">
              <w:rPr>
                <w:rFonts w:eastAsiaTheme="minorHAnsi"/>
                <w:bCs/>
                <w:lang w:eastAsia="en-US"/>
              </w:rPr>
              <w:t>DAKİKA</w:t>
            </w:r>
          </w:p>
        </w:tc>
      </w:tr>
    </w:tbl>
    <w:p w:rsidR="00EA7183" w:rsidRDefault="00EA7183" w:rsidP="00123984">
      <w:pPr>
        <w:ind w:left="680"/>
        <w:rPr>
          <w:sz w:val="20"/>
          <w:szCs w:val="20"/>
        </w:rPr>
      </w:pPr>
    </w:p>
    <w:p w:rsidR="00EA7183" w:rsidRPr="00390655" w:rsidRDefault="00EA7183" w:rsidP="00EA7183">
      <w:pPr>
        <w:rPr>
          <w:sz w:val="20"/>
          <w:szCs w:val="20"/>
        </w:rPr>
      </w:pPr>
      <w:r w:rsidRPr="00390655">
        <w:rPr>
          <w:sz w:val="20"/>
          <w:szCs w:val="20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EA7183" w:rsidRDefault="00EA7183" w:rsidP="00EA7183">
      <w:pPr>
        <w:rPr>
          <w:b/>
          <w:sz w:val="20"/>
          <w:szCs w:val="20"/>
        </w:rPr>
      </w:pPr>
    </w:p>
    <w:p w:rsidR="00EA7183" w:rsidRPr="00682E2F" w:rsidRDefault="00EA7183" w:rsidP="00EA7183">
      <w:pPr>
        <w:rPr>
          <w:vanish/>
        </w:rPr>
      </w:pPr>
    </w:p>
    <w:p w:rsidR="00EA7183" w:rsidRPr="00390655" w:rsidRDefault="00EA7183" w:rsidP="00EA7183">
      <w:pPr>
        <w:rPr>
          <w:b/>
          <w:sz w:val="20"/>
          <w:szCs w:val="20"/>
        </w:rPr>
      </w:pPr>
      <w:r w:rsidRPr="00390655">
        <w:rPr>
          <w:b/>
          <w:sz w:val="20"/>
          <w:szCs w:val="20"/>
        </w:rPr>
        <w:tab/>
        <w:t xml:space="preserve">                        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</w:t>
      </w:r>
      <w:r w:rsidRPr="00390655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</w:p>
    <w:p w:rsidR="00170743" w:rsidRPr="00170743" w:rsidRDefault="00EA7183" w:rsidP="00EA7183">
      <w:pPr>
        <w:pStyle w:val="AralkYok"/>
        <w:rPr>
          <w:b/>
        </w:rPr>
      </w:pPr>
      <w:r w:rsidRPr="00390655">
        <w:rPr>
          <w:b/>
          <w:sz w:val="20"/>
          <w:szCs w:val="20"/>
        </w:rPr>
        <w:tab/>
        <w:t xml:space="preserve">                                </w:t>
      </w:r>
      <w:r w:rsidR="00170743" w:rsidRPr="00170743">
        <w:rPr>
          <w:b/>
        </w:rPr>
        <w:t xml:space="preserve"> </w:t>
      </w:r>
    </w:p>
    <w:p w:rsidR="00123984" w:rsidRPr="00170743" w:rsidRDefault="00123984">
      <w:pPr>
        <w:pStyle w:val="AralkYok"/>
        <w:rPr>
          <w:b/>
        </w:rPr>
      </w:pPr>
    </w:p>
    <w:sectPr w:rsidR="00123984" w:rsidRPr="00170743" w:rsidSect="0012398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A9B"/>
    <w:multiLevelType w:val="hybridMultilevel"/>
    <w:tmpl w:val="3850B530"/>
    <w:lvl w:ilvl="0" w:tplc="B92A1DA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447"/>
    <w:rsid w:val="00023222"/>
    <w:rsid w:val="000647FE"/>
    <w:rsid w:val="00071485"/>
    <w:rsid w:val="00111D93"/>
    <w:rsid w:val="00123984"/>
    <w:rsid w:val="00170743"/>
    <w:rsid w:val="001C74AA"/>
    <w:rsid w:val="0038787C"/>
    <w:rsid w:val="003952E4"/>
    <w:rsid w:val="003D14D4"/>
    <w:rsid w:val="00522E8F"/>
    <w:rsid w:val="00533F12"/>
    <w:rsid w:val="00575EA7"/>
    <w:rsid w:val="00670EF0"/>
    <w:rsid w:val="00724EA0"/>
    <w:rsid w:val="007669D5"/>
    <w:rsid w:val="00786EA1"/>
    <w:rsid w:val="007C21E2"/>
    <w:rsid w:val="008670C8"/>
    <w:rsid w:val="008827D6"/>
    <w:rsid w:val="00935B16"/>
    <w:rsid w:val="009E0E25"/>
    <w:rsid w:val="009F79EB"/>
    <w:rsid w:val="00A7648E"/>
    <w:rsid w:val="00AD1C81"/>
    <w:rsid w:val="00AD6086"/>
    <w:rsid w:val="00B50603"/>
    <w:rsid w:val="00CE4570"/>
    <w:rsid w:val="00D63447"/>
    <w:rsid w:val="00DC5339"/>
    <w:rsid w:val="00EA7183"/>
    <w:rsid w:val="00EB2706"/>
    <w:rsid w:val="00FD2B40"/>
    <w:rsid w:val="00FD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0743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7074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3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5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EA71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A718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7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70743"/>
    <w:rPr>
      <w:color w:val="0563C1" w:themeColor="hyperlink"/>
      <w:u w:val="single"/>
    </w:rPr>
  </w:style>
  <w:style w:type="paragraph" w:styleId="AralkYok">
    <w:name w:val="No Spacing"/>
    <w:uiPriority w:val="1"/>
    <w:qFormat/>
    <w:rsid w:val="0017074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3E5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3E55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rsid w:val="00EA718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A718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30388-0085-46B7-AE05-368125EE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4149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DELLAL</dc:creator>
  <cp:lastModifiedBy>Evren</cp:lastModifiedBy>
  <cp:revision>3</cp:revision>
  <cp:lastPrinted>2019-06-18T06:58:00Z</cp:lastPrinted>
  <dcterms:created xsi:type="dcterms:W3CDTF">2019-06-19T08:43:00Z</dcterms:created>
  <dcterms:modified xsi:type="dcterms:W3CDTF">2019-06-28T07:10:00Z</dcterms:modified>
</cp:coreProperties>
</file>